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jc w:val="center"/>
        <w:rPr>
          <w:rFonts w:eastAsia="Times New Roman" w:cs="Calibri" w:cstheme="minorHAnsi"/>
          <w:color w:val="000000"/>
          <w:sz w:val="28"/>
          <w:szCs w:val="28"/>
        </w:rPr>
      </w:pPr>
      <w:r>
        <w:rPr>
          <w:rFonts w:eastAsia="Times New Roman" w:cs="Calibri" w:cstheme="minorHAnsi"/>
          <w:b/>
          <w:bCs/>
          <w:color w:val="000000"/>
          <w:sz w:val="28"/>
          <w:szCs w:val="28"/>
        </w:rPr>
        <w:t>AVP-North Bay Council (EIN 83-2766713)</w:t>
      </w:r>
    </w:p>
    <w:p>
      <w:pPr>
        <w:pStyle w:val="Normal"/>
        <w:shd w:val="clear" w:color="auto" w:fill="FFFFFF"/>
        <w:jc w:val="center"/>
        <w:rPr>
          <w:rFonts w:eastAsia="Times New Roman" w:cs="Calibri" w:cstheme="minorHAnsi"/>
          <w:bCs/>
          <w:color w:val="000000"/>
          <w:sz w:val="28"/>
          <w:szCs w:val="28"/>
        </w:rPr>
      </w:pPr>
      <w:r>
        <w:rPr>
          <w:rFonts w:eastAsia="Times New Roman" w:cs="Calibri" w:cstheme="minorHAnsi"/>
          <w:b/>
          <w:bCs/>
          <w:color w:val="000000"/>
          <w:sz w:val="28"/>
          <w:szCs w:val="28"/>
        </w:rPr>
        <w:t xml:space="preserve">2018 Annual Financial Report </w:t>
      </w:r>
    </w:p>
    <w:p>
      <w:pPr>
        <w:pStyle w:val="Normal"/>
        <w:shd w:val="clear" w:color="auto" w:fill="FFFFFF"/>
        <w:jc w:val="center"/>
        <w:rPr>
          <w:rFonts w:eastAsia="Times New Roman" w:cs="Calibri" w:cstheme="minorHAnsi"/>
          <w:color w:val="000000"/>
          <w:sz w:val="28"/>
          <w:szCs w:val="28"/>
        </w:rPr>
      </w:pPr>
      <w:r>
        <w:rPr>
          <w:rFonts w:eastAsia="Times New Roman" w:cs="Calibri" w:cstheme="minorHAnsi"/>
          <w:bCs/>
          <w:color w:val="000000"/>
          <w:sz w:val="28"/>
          <w:szCs w:val="28"/>
        </w:rPr>
        <w:t>for fiscal year January 1, 2018 – December 31, 2018</w:t>
      </w:r>
      <w:bookmarkStart w:id="0" w:name="_GoBack"/>
      <w:bookmarkEnd w:id="0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We started the year with </w:t>
        <w:tab/>
        <w:t xml:space="preserve">       </w:t>
      </w:r>
      <w:r>
        <w:rPr>
          <w:b/>
          <w:sz w:val="28"/>
          <w:szCs w:val="28"/>
        </w:rPr>
        <w:t>$1121.72</w:t>
      </w: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Income: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Omelet Breakfast</w:t>
        <w:tab/>
        <w:tab/>
        <w:tab/>
        <w:t xml:space="preserve">          $  10.00 </w:t>
        <w:tab/>
        <w:tab/>
        <w:tab/>
        <w:t xml:space="preserve">(1) 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>Community Workshop 9.18.18</w:t>
        <w:tab/>
        <w:tab/>
        <w:t xml:space="preserve"> 630.00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Donation</w:t>
        <w:tab/>
        <w:tab/>
        <w:tab/>
        <w:tab/>
        <w:t xml:space="preserve">         3,000.00</w:t>
        <w:tab/>
        <w:tab/>
        <w:tab/>
        <w:t>(2)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Total Income</w:t>
        <w:tab/>
        <w:tab/>
        <w:tab/>
      </w:r>
      <w:r>
        <w:rPr>
          <w:b/>
          <w:sz w:val="28"/>
          <w:szCs w:val="28"/>
        </w:rPr>
        <w:t xml:space="preserve">       $3,640.00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Expenses: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Food for </w:t>
      </w:r>
      <w:r>
        <w:rPr>
          <w:color w:val="000000" w:themeColor="text1"/>
          <w:sz w:val="28"/>
          <w:szCs w:val="28"/>
        </w:rPr>
        <w:t>April workshop</w:t>
        <w:tab/>
      </w:r>
      <w:r>
        <w:rPr>
          <w:sz w:val="28"/>
          <w:szCs w:val="28"/>
        </w:rPr>
        <w:tab/>
        <w:t xml:space="preserve">            162.77</w:t>
        <w:tab/>
        <w:tab/>
        <w:tab/>
        <w:t>(3)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Food for 9.18.18 workshop</w:t>
        <w:tab/>
        <w:t xml:space="preserve">            359.04</w:t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Bldg Use for workshop</w:t>
        <w:tab/>
        <w:tab/>
        <w:tab/>
        <w:t xml:space="preserve"> 150.00</w:t>
        <w:tab/>
        <w:tab/>
        <w:tab/>
        <w:t>(4)</w:t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Scholarship for National Conf</w:t>
        <w:tab/>
        <w:tab/>
        <w:t xml:space="preserve"> 100.00</w:t>
        <w:tab/>
        <w:tab/>
        <w:tab/>
        <w:t>(5)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Bank Fees </w:t>
        <w:tab/>
        <w:tab/>
        <w:tab/>
        <w:tab/>
        <w:tab/>
        <w:t xml:space="preserve">   48.00 </w:t>
        <w:tab/>
        <w:tab/>
        <w:tab/>
        <w:t xml:space="preserve">(6) </w:t>
        <w:tab/>
        <w:tab/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>AVP-USA Admin. Fee</w:t>
        <w:tab/>
        <w:tab/>
        <w:tab/>
      </w:r>
      <w:r>
        <w:rPr>
          <w:sz w:val="28"/>
          <w:szCs w:val="28"/>
          <w:u w:val="single"/>
        </w:rPr>
        <w:t xml:space="preserve">   25.00</w:t>
      </w:r>
      <w:r>
        <w:rPr>
          <w:sz w:val="28"/>
          <w:szCs w:val="28"/>
        </w:rPr>
        <w:t xml:space="preserve">  (outstanding)</w:t>
      </w:r>
      <w:r>
        <w:rPr>
          <w:sz w:val="28"/>
          <w:szCs w:val="28"/>
          <w:u w:val="single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Total Expenses</w:t>
        <w:tab/>
        <w:tab/>
        <w:tab/>
      </w:r>
      <w:r>
        <w:rPr>
          <w:b/>
          <w:sz w:val="28"/>
          <w:szCs w:val="28"/>
        </w:rPr>
        <w:t xml:space="preserve">          $844.81</w:t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>Net Income</w:t>
        <w:tab/>
        <w:tab/>
        <w:tab/>
        <w:tab/>
      </w:r>
      <w:r>
        <w:rPr>
          <w:b/>
          <w:sz w:val="28"/>
          <w:szCs w:val="28"/>
        </w:rPr>
        <w:t xml:space="preserve">       $2,795.19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Balance in Exchange Bank</w:t>
        <w:tab/>
        <w:t xml:space="preserve">       $3,916.91</w:t>
        <w:tab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Notes: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1. Income from Omelet Breakfast was sent to AVP-CA, but one late donation of $10 was deposited in the North Bay account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2. The donation of $3,000 was an unusual occurrence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3. We incurred expenses for a workshop that was canceled because there were insufficient participants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4. Paid to Sonoma County Office of Education for usage of Amarosa Academy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5. Gave scholarship to Alice Waco to attend the National Conference of AVP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6. Exchange Bank charges a maintenance fee of $6/mo when the balance falls below $1000</w:t>
      </w:r>
    </w:p>
    <w:sectPr>
      <w:type w:val="nextPage"/>
      <w:pgSz w:w="12240" w:h="15840"/>
      <w:pgMar w:left="1440" w:right="1440" w:header="0" w:top="1062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Application>LibreOffice/6.0.7.3$Linux_X86_64 LibreOffice_project/00m0$Build-3</Application>
  <Pages>1</Pages>
  <Words>172</Words>
  <Characters>904</Characters>
  <CharactersWithSpaces>1200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2019-01-09T18:43:00Z</dcterms:created>
  <dc:creator>Microsoft Office User</dc:creator>
  <dc:description/>
  <dc:language>en-US</dc:language>
  <cp:lastModifiedBy/>
  <dcterms:modified xsi:type="dcterms:W3CDTF">2019-02-12T11:32:01Z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